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72"/>
          <w:szCs w:val="72"/>
          <w:bdr w:val="none" w:sz="0" w:space="0" w:color="auto" w:frame="1"/>
        </w:rPr>
        <w:t>III Premio letterario</w:t>
      </w:r>
    </w:p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72"/>
          <w:szCs w:val="72"/>
          <w:bdr w:val="none" w:sz="0" w:space="0" w:color="auto" w:frame="1"/>
        </w:rPr>
        <w:t>I mondi del fantasy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organizzato da</w:t>
      </w:r>
    </w:p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Style w:val="Enfasicorsivo"/>
          <w:rFonts w:ascii="Tahoma" w:hAnsi="Tahoma" w:cs="Tahoma"/>
          <w:color w:val="000000"/>
          <w:sz w:val="27"/>
          <w:szCs w:val="27"/>
          <w:bdr w:val="none" w:sz="0" w:space="0" w:color="auto" w:frame="1"/>
        </w:rPr>
        <w:t xml:space="preserve">Agenzia di consulenze editoriali </w:t>
      </w:r>
      <w:proofErr w:type="spellStart"/>
      <w:r>
        <w:rPr>
          <w:rStyle w:val="Enfasicorsivo"/>
          <w:rFonts w:ascii="Tahoma" w:hAnsi="Tahoma" w:cs="Tahoma"/>
          <w:color w:val="000000"/>
          <w:sz w:val="27"/>
          <w:szCs w:val="27"/>
          <w:bdr w:val="none" w:sz="0" w:space="0" w:color="auto" w:frame="1"/>
        </w:rPr>
        <w:t>Scriptorama</w:t>
      </w:r>
      <w:proofErr w:type="spellEnd"/>
    </w:p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Style w:val="Enfasicorsivo"/>
          <w:rFonts w:ascii="Tahoma" w:hAnsi="Tahoma" w:cs="Tahoma"/>
          <w:color w:val="000000"/>
          <w:sz w:val="27"/>
          <w:szCs w:val="27"/>
          <w:bdr w:val="none" w:sz="0" w:space="0" w:color="auto" w:frame="1"/>
        </w:rPr>
        <w:t>&amp;</w:t>
      </w:r>
    </w:p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Style w:val="Enfasicorsivo"/>
          <w:rFonts w:ascii="Tahoma" w:hAnsi="Tahoma" w:cs="Tahoma"/>
          <w:color w:val="000000"/>
          <w:sz w:val="27"/>
          <w:szCs w:val="27"/>
          <w:bdr w:val="none" w:sz="0" w:space="0" w:color="auto" w:frame="1"/>
        </w:rPr>
        <w:t xml:space="preserve">Casa editrice </w:t>
      </w:r>
      <w:proofErr w:type="spellStart"/>
      <w:r>
        <w:rPr>
          <w:rStyle w:val="Enfasicorsivo"/>
          <w:rFonts w:ascii="Tahoma" w:hAnsi="Tahoma" w:cs="Tahoma"/>
          <w:color w:val="000000"/>
          <w:sz w:val="27"/>
          <w:szCs w:val="27"/>
          <w:bdr w:val="none" w:sz="0" w:space="0" w:color="auto" w:frame="1"/>
        </w:rPr>
        <w:t>Limana</w:t>
      </w:r>
      <w:proofErr w:type="spellEnd"/>
      <w:r>
        <w:rPr>
          <w:rStyle w:val="Enfasicorsivo"/>
          <w:rFonts w:ascii="Tahoma" w:hAnsi="Tahoma" w:cs="Tahoma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Tahoma" w:hAnsi="Tahoma" w:cs="Tahoma"/>
          <w:color w:val="000000"/>
          <w:sz w:val="27"/>
          <w:szCs w:val="27"/>
          <w:bdr w:val="none" w:sz="0" w:space="0" w:color="auto" w:frame="1"/>
        </w:rPr>
        <w:t>Umanita</w:t>
      </w:r>
      <w:proofErr w:type="spellEnd"/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BANDO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 casa editrice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Limana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Umanita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 l'agenzia di consulenze editoriali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Scriptorama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indicono il III Premio letterario per racconti di genere fantastico “I mondi del fantasy”, concorso nazionale a partecipazione gratuita con pubblicazione finale delle opere selezionate.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 concorso è finalizzato alla raccolta di opere inedite di narrativa scritte in lingua italiana di genere fantasy o a contenuto altrimenti fantastico, in ogni declinazione del genere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urban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fantasy,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heroic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fantasy,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epic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fantasy,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sword&amp;sorcery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weird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slipstream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steampunk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dieselpunk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…), per dare vita a una collana di letteratura di qualità che raccolga le nuove voci del panorama fantasy italiano.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Ai partecipanti chiediamo di stupirci con ambienti, personaggi e situazioni fuori dal comune, con uno stile accattivante e sperimentazioni linguistiche (nei limiti di un'imprescindibile correttezza formale): cerchiamo storie che facciano proprio il concetto di “fantastico”, nelle quali venga prestata particolare cura alla creazione del “senso del meraviglioso”, di ambienti e atmosfere “al di là della realtà”. Sconvolgete pure gli stereotipi del genere, o abbandonateli completamente (non ne sentiremo la mancanza) in cambio di nuove forme di narrativa il più possibile lontane dai risibili modelli commerciali.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COME PARTECIPARE: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Partecipare al Premio Letterario “I mondi del fantasy III” è semplice. Basta inviarci le vostre opere inedite entro e non oltre il 31 marzo 2013 e attenersi scrupolosamente al regolamento qui sotto riportato: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REGOLAMENTO: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1: Le opere dovranno essere inedite (mai pubblicate a mezzo cartaceo né digitale, né mai apparse integralmente online su blog/forum) e di genere fantastico e di lunghezza non superiore alle 18.000 battute spazi inclusi (10 cartelle dattiloscritte). È possibile partecipare con un massimo di 3 (tre) opere.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2: La partecipazione al Premio è libera e gratuita.</w:t>
      </w:r>
    </w:p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Art. 3: I racconti devono essere scritti in font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Times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New Roman dimensione 12, e inviati via mail all’indirizzo</w:t>
      </w:r>
      <w:r>
        <w:rPr>
          <w:rStyle w:val="apple-converted-space"/>
          <w:rFonts w:ascii="Tahoma" w:hAnsi="Tahoma" w:cs="Tahoma"/>
          <w:color w:val="000000"/>
          <w:sz w:val="20"/>
          <w:szCs w:val="20"/>
          <w:u w:val="single"/>
          <w:bdr w:val="none" w:sz="0" w:space="0" w:color="auto" w:frame="1"/>
        </w:rPr>
        <w:t> </w:t>
      </w:r>
      <w:hyperlink r:id="rId4" w:tgtFrame="_blank" w:history="1">
        <w:r>
          <w:rPr>
            <w:rStyle w:val="Collegamentoipertestuale"/>
            <w:rFonts w:ascii="Tahoma" w:hAnsi="Tahoma" w:cs="Tahoma"/>
            <w:color w:val="FF0000"/>
            <w:sz w:val="20"/>
            <w:szCs w:val="20"/>
            <w:bdr w:val="none" w:sz="0" w:space="0" w:color="auto" w:frame="1"/>
          </w:rPr>
          <w:t>info@scriptorama.it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  <w:u w:val="single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in un file .doc o .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docx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L'oggetto della mail deve essere rigorosamente PARTECIPAZIONE CONCORSO IMDF III. Le opere dovranno essere accompagnate da un altro documento .doc contenente le generalità complete dell'autore (nome, cognome, indirizzo completo,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email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numero di telefono) e la seguente dicitura: “Il sottoscritto [nome e cognome] dichiara: di essere l’autore degli elaborati presentati a concorso; che le opere presentate sono inedite; di aver preso visione del bando integrale del Premio e che ne accetta le condizioni. Il/la sottoscritto/a fornisce il consenso al trattamento dei dati personali.” La segreteria invierà una mail di conferma dell'avvenuta registrazione al concorso.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Nota: non verranno ammesse opere con font diverso dal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Times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New Roman né formato diverso dal .doc o .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docx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(non verranno accettati .rtf, .pdf).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4: Non verranno accettati invii doppi della stessa opera. Inviare due volte la stessa opera con correzioni o revisioni comporta l'automatica esclusione di entrambe le versioni dal concorso e dell'autore con esse.</w:t>
      </w:r>
    </w:p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5: Ogni partecipante dovrà inoltre pubblicare sul forum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hyperlink r:id="rId5" w:tgtFrame="_blank" w:history="1">
        <w:r>
          <w:rPr>
            <w:rStyle w:val="Collegamentoipertestuale"/>
            <w:rFonts w:ascii="Tahoma" w:hAnsi="Tahoma" w:cs="Tahoma"/>
            <w:color w:val="FF0000"/>
            <w:sz w:val="20"/>
            <w:szCs w:val="20"/>
            <w:bdr w:val="none" w:sz="0" w:space="0" w:color="auto" w:frame="1"/>
          </w:rPr>
          <w:t>http://www.limanaumanita.com/shop/forum/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l'incipit della propria opera (massimo 20 righe) aprendo un nuovo Argomento nella sezione dedicata “I mondi del fantasy”, secondo la formula [titolo del racconto] – [nome e cognome dell'autore]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6: Il termine ultimo per partecipare al concorso è fissato al 31 marzo 2013. Farà fede la data di ricezione della mail d'iscrizione.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SELEZIONE DELLE OPERE E GIURIA: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7: Gli incipit dei racconti pubblicati sul forum saranno visibili e commentabili da tutta la comunità degli utenti.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Art. 8: La Giuria del Premio sarà composta da rappresentanti della casa editrice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Limana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Umanita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 dell'agenzia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Scriptorama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 da esperti dalle stesse individuati e selezionerà, tra tutte le opere pervenute, fino a un massimo di 25 racconti che saranno pubblicati nella terza antologia “I mondi del fantasy”.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9: Le decisioni della Giuria sono inappellabili.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PREMI: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10: Gli autori selezionati riceveranno un regolare contratto di pubblicazione senza richiesta di contributo e le loro opere verranno pubblicate nell'antologia “I mondi del fantasy”. Gli autori delle opere selezionate riceveranno comunicazione tramite mail entro il 30 aprile 2013.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CONDIZIONI ULTERIORI:</w:t>
      </w:r>
    </w:p>
    <w:p w:rsidR="00997865" w:rsidRDefault="00997865" w:rsidP="00997865">
      <w:pPr>
        <w:pStyle w:val="Normale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11: La partecipazione al Premio implica l’automatica accettazione del presente bando. La mancanza di una delle condizioni che regolano la validità dell’iscrizione determina l’esclusione dalla partecipazione al Premio Letterario.</w:t>
      </w:r>
    </w:p>
    <w:p w:rsidR="00997865" w:rsidRDefault="00997865" w:rsidP="00997865">
      <w:pPr>
        <w:pStyle w:val="NormaleWeb"/>
        <w:shd w:val="clear" w:color="auto" w:fill="FFFFFF"/>
        <w:spacing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Art. 12: Tutela dei dati personali: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Ai sensi della legge 31.12.96, n. 675 “Tutela delle persone rispetto al trattamento dei dati personali” la segreteria organizzativa dichiara che il trattamento dei dati dei partecipanti al concorso è finalizzato unicamente alla gestione del Premio e all'invio agli interessati dei bandi delle edizioni successive; dichiara che con l'invio dei materiali letterari partecipanti al concorso l'interessato acconsente al trattamento dei dati personali; dichiara inoltre che l'autore può richiedere la cancellazione, la rettifica o l'aggiornamento dei propri dati rivolgendosi alla segreteria del Premio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Email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hyperlink r:id="rId6" w:tgtFrame="_blank" w:history="1">
        <w:r>
          <w:rPr>
            <w:rStyle w:val="Collegamentoipertestuale"/>
            <w:rFonts w:ascii="Tahoma" w:hAnsi="Tahoma" w:cs="Tahoma"/>
            <w:color w:val="FF0000"/>
            <w:sz w:val="20"/>
            <w:szCs w:val="20"/>
            <w:bdr w:val="none" w:sz="0" w:space="0" w:color="auto" w:frame="1"/>
          </w:rPr>
          <w:t>info@scriptorama.it</w:t>
        </w:r>
      </w:hyperlink>
      <w:r>
        <w:rPr>
          <w:rFonts w:ascii="Tahoma" w:hAnsi="Tahoma" w:cs="Tahoma"/>
          <w:color w:val="000000"/>
          <w:sz w:val="20"/>
          <w:szCs w:val="20"/>
        </w:rPr>
        <w:t>).</w:t>
      </w:r>
    </w:p>
    <w:p w:rsidR="00360ACF" w:rsidRDefault="00360ACF"/>
    <w:sectPr w:rsidR="00360ACF" w:rsidSect="00360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97865"/>
    <w:rsid w:val="00360ACF"/>
    <w:rsid w:val="0099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97865"/>
    <w:rPr>
      <w:i/>
      <w:iCs/>
    </w:rPr>
  </w:style>
  <w:style w:type="character" w:styleId="Enfasigrassetto">
    <w:name w:val="Strong"/>
    <w:basedOn w:val="Carpredefinitoparagrafo"/>
    <w:uiPriority w:val="22"/>
    <w:qFormat/>
    <w:rsid w:val="00997865"/>
    <w:rPr>
      <w:b/>
      <w:bCs/>
    </w:rPr>
  </w:style>
  <w:style w:type="character" w:customStyle="1" w:styleId="apple-converted-space">
    <w:name w:val="apple-converted-space"/>
    <w:basedOn w:val="Carpredefinitoparagrafo"/>
    <w:rsid w:val="00997865"/>
  </w:style>
  <w:style w:type="character" w:styleId="Collegamentoipertestuale">
    <w:name w:val="Hyperlink"/>
    <w:basedOn w:val="Carpredefinitoparagrafo"/>
    <w:uiPriority w:val="99"/>
    <w:semiHidden/>
    <w:unhideWhenUsed/>
    <w:rsid w:val="00997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riptorama.it" TargetMode="External"/><Relationship Id="rId5" Type="http://schemas.openxmlformats.org/officeDocument/2006/relationships/hyperlink" Target="http://www.limanaumanita.com/shop/forum/" TargetMode="External"/><Relationship Id="rId4" Type="http://schemas.openxmlformats.org/officeDocument/2006/relationships/hyperlink" Target="mailto:info@scriptora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2012-11-06T17:47:00Z</dcterms:created>
  <dcterms:modified xsi:type="dcterms:W3CDTF">2012-11-06T17:48:00Z</dcterms:modified>
</cp:coreProperties>
</file>